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1E1E1E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1E1E1E"/>
          <w:spacing w:val="0"/>
          <w:sz w:val="44"/>
          <w:szCs w:val="44"/>
          <w:shd w:val="clear" w:fill="FFFFFF"/>
        </w:rPr>
        <w:t>报价表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1E1E1E"/>
          <w:spacing w:val="0"/>
          <w:sz w:val="18"/>
          <w:szCs w:val="18"/>
        </w:rPr>
      </w:pPr>
    </w:p>
    <w:tbl>
      <w:tblPr>
        <w:tblStyle w:val="3"/>
        <w:tblW w:w="140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3278"/>
        <w:gridCol w:w="3519"/>
        <w:gridCol w:w="854"/>
        <w:gridCol w:w="854"/>
        <w:gridCol w:w="855"/>
        <w:gridCol w:w="1962"/>
        <w:gridCol w:w="14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用户单位</w:t>
            </w:r>
          </w:p>
        </w:tc>
        <w:tc>
          <w:tcPr>
            <w:tcW w:w="3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品名、规格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折扣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洋金额（元）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报价货物采购要求响应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（是否）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江西师范大学党委宣传部</w:t>
            </w:r>
          </w:p>
        </w:tc>
        <w:tc>
          <w:tcPr>
            <w:tcW w:w="3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《胡先骕全集》（全19卷）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ISBN：9787210109556）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供应商名称：（公章）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sz w:val="32"/>
          <w:szCs w:val="32"/>
          <w:shd w:val="clear" w:fill="FFFFFF"/>
        </w:rPr>
        <w:t>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sz w:val="32"/>
          <w:szCs w:val="32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</w:pP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sz w:val="32"/>
          <w:szCs w:val="32"/>
          <w:shd w:val="clear" w:fill="FFFFFF"/>
          <w:lang w:val="en-US" w:eastAsia="zh-CN"/>
        </w:rPr>
        <w:t>日期</w:t>
      </w: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sz w:val="32"/>
          <w:szCs w:val="32"/>
          <w:shd w:val="clear" w:fill="FFFFFF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TEyYTc4ZTM1NWJjNDMwOWRjODM4MGQwNzRhNGYifQ=="/>
  </w:docVars>
  <w:rsids>
    <w:rsidRoot w:val="77C0303E"/>
    <w:rsid w:val="77C03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2024-04-15T01:22:00Z</dcterms:created>
  <dc:creator>admin</dc:creator>
  <cp:lastModifiedBy>admin</cp:lastModifiedBy>
  <dcterms:modified xsi:type="dcterms:W3CDTF">2024-04-15T01:23:07Z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F85C9EDEB3974116B752B883DB170659_11</vt:lpwstr>
  </property>
</Properties>
</file>